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099C" w14:textId="1064961A" w:rsidR="006F6583" w:rsidRDefault="001F09C9" w:rsidP="001F09C9">
      <w:pPr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z w:val="28"/>
        </w:rPr>
        <w:t>T</w:t>
      </w:r>
      <w:r>
        <w:rPr>
          <w:rFonts w:ascii="Arial" w:eastAsia="Arial" w:hAnsi="Arial"/>
          <w:color w:val="000000"/>
        </w:rPr>
        <w:t xml:space="preserve">RINITY </w:t>
      </w:r>
      <w:r>
        <w:rPr>
          <w:rFonts w:ascii="Arial" w:eastAsia="Arial" w:hAnsi="Arial"/>
          <w:color w:val="000000"/>
          <w:sz w:val="28"/>
        </w:rPr>
        <w:t>C</w:t>
      </w:r>
      <w:r>
        <w:rPr>
          <w:rFonts w:ascii="Arial" w:eastAsia="Arial" w:hAnsi="Arial"/>
          <w:color w:val="000000"/>
        </w:rPr>
        <w:t xml:space="preserve">OUNTY </w:t>
      </w:r>
      <w:r>
        <w:rPr>
          <w:rFonts w:ascii="Arial" w:eastAsia="Arial" w:hAnsi="Arial"/>
          <w:color w:val="000000"/>
          <w:sz w:val="28"/>
        </w:rPr>
        <w:t>B</w:t>
      </w:r>
      <w:r>
        <w:rPr>
          <w:rFonts w:ascii="Arial" w:eastAsia="Arial" w:hAnsi="Arial"/>
          <w:color w:val="000000"/>
        </w:rPr>
        <w:t xml:space="preserve">EHAVIORAL </w:t>
      </w:r>
      <w:r>
        <w:rPr>
          <w:rFonts w:ascii="Arial" w:eastAsia="Arial" w:hAnsi="Arial"/>
          <w:color w:val="000000"/>
          <w:sz w:val="28"/>
        </w:rPr>
        <w:t>H</w:t>
      </w:r>
      <w:r>
        <w:rPr>
          <w:rFonts w:ascii="Arial" w:eastAsia="Arial" w:hAnsi="Arial"/>
          <w:color w:val="000000"/>
        </w:rPr>
        <w:t xml:space="preserve">EALTH </w:t>
      </w:r>
      <w:r>
        <w:rPr>
          <w:rFonts w:ascii="Arial" w:eastAsia="Arial" w:hAnsi="Arial"/>
          <w:color w:val="000000"/>
          <w:sz w:val="28"/>
        </w:rPr>
        <w:t>S</w:t>
      </w:r>
      <w:r>
        <w:rPr>
          <w:rFonts w:ascii="Arial" w:eastAsia="Arial" w:hAnsi="Arial"/>
          <w:color w:val="000000"/>
        </w:rPr>
        <w:t>ERVICES</w:t>
      </w:r>
    </w:p>
    <w:p w14:paraId="374C82E5" w14:textId="77777777" w:rsidR="001F09C9" w:rsidRDefault="001F09C9" w:rsidP="001F09C9">
      <w:pPr>
        <w:spacing w:before="65" w:after="0" w:line="243" w:lineRule="exact"/>
        <w:ind w:left="-720"/>
        <w:jc w:val="center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1450 Main St </w:t>
      </w:r>
      <w:r>
        <w:rPr>
          <w:rFonts w:ascii="Arial Narrow" w:eastAsia="Arial Narrow" w:hAnsi="Arial Narrow"/>
          <w:color w:val="000000"/>
          <w:sz w:val="24"/>
        </w:rPr>
        <w:t xml:space="preserve">- </w:t>
      </w:r>
      <w:r>
        <w:rPr>
          <w:rFonts w:ascii="Arial" w:eastAsia="Arial" w:hAnsi="Arial"/>
          <w:color w:val="000000"/>
          <w:sz w:val="20"/>
        </w:rPr>
        <w:t xml:space="preserve">P.O. Box 1640 </w:t>
      </w:r>
      <w:r>
        <w:rPr>
          <w:rFonts w:ascii="Arial Narrow" w:eastAsia="Arial Narrow" w:hAnsi="Arial Narrow"/>
          <w:color w:val="000000"/>
          <w:sz w:val="24"/>
        </w:rPr>
        <w:t xml:space="preserve">- </w:t>
      </w:r>
      <w:r>
        <w:rPr>
          <w:rFonts w:ascii="Arial" w:eastAsia="Arial" w:hAnsi="Arial"/>
          <w:color w:val="000000"/>
          <w:sz w:val="20"/>
        </w:rPr>
        <w:t xml:space="preserve">Weaverville, CA 96093 </w:t>
      </w:r>
      <w:r>
        <w:rPr>
          <w:rFonts w:ascii="Arial Narrow" w:eastAsia="Arial Narrow" w:hAnsi="Arial Narrow"/>
          <w:color w:val="000000"/>
          <w:sz w:val="24"/>
        </w:rPr>
        <w:t xml:space="preserve">- </w:t>
      </w:r>
      <w:r>
        <w:rPr>
          <w:rFonts w:ascii="Arial" w:eastAsia="Arial" w:hAnsi="Arial"/>
          <w:color w:val="000000"/>
          <w:sz w:val="20"/>
        </w:rPr>
        <w:t xml:space="preserve">(530) 623-1362 </w:t>
      </w:r>
      <w:r>
        <w:rPr>
          <w:rFonts w:ascii="Lucida Console" w:eastAsia="Lucida Console" w:hAnsi="Lucida Console"/>
          <w:i/>
          <w:color w:val="000000"/>
          <w:sz w:val="27"/>
        </w:rPr>
        <w:t xml:space="preserve">+ </w:t>
      </w:r>
      <w:r>
        <w:rPr>
          <w:rFonts w:ascii="Arial" w:eastAsia="Arial" w:hAnsi="Arial"/>
          <w:color w:val="000000"/>
          <w:sz w:val="20"/>
        </w:rPr>
        <w:t xml:space="preserve">154-B Tule Creek Rd </w:t>
      </w:r>
      <w:r>
        <w:rPr>
          <w:rFonts w:ascii="Arial Narrow" w:eastAsia="Arial Narrow" w:hAnsi="Arial Narrow"/>
          <w:color w:val="000000"/>
          <w:sz w:val="24"/>
        </w:rPr>
        <w:t xml:space="preserve">- </w:t>
      </w:r>
      <w:r>
        <w:rPr>
          <w:rFonts w:ascii="Arial" w:eastAsia="Arial" w:hAnsi="Arial"/>
          <w:color w:val="000000"/>
          <w:sz w:val="20"/>
        </w:rPr>
        <w:t xml:space="preserve">P.O. Box 91 </w:t>
      </w:r>
      <w:r>
        <w:rPr>
          <w:rFonts w:ascii="Arial Narrow" w:eastAsia="Arial Narrow" w:hAnsi="Arial Narrow"/>
          <w:color w:val="000000"/>
          <w:sz w:val="24"/>
        </w:rPr>
        <w:t xml:space="preserve">- </w:t>
      </w:r>
      <w:r>
        <w:rPr>
          <w:rFonts w:ascii="Arial" w:eastAsia="Arial" w:hAnsi="Arial"/>
          <w:color w:val="000000"/>
          <w:sz w:val="20"/>
        </w:rPr>
        <w:t xml:space="preserve">Hayfork, CA 96041 (530) 628-4111 </w:t>
      </w:r>
    </w:p>
    <w:p w14:paraId="3708D966" w14:textId="1912926B" w:rsidR="001F09C9" w:rsidRDefault="001F09C9" w:rsidP="001F09C9">
      <w:pPr>
        <w:spacing w:before="65" w:after="0" w:line="243" w:lineRule="exact"/>
        <w:ind w:left="-720" w:right="-900"/>
        <w:jc w:val="center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Toll Free Crisis Line (888) 624-5820 / Language Line Available / Website:</w:t>
      </w:r>
      <w:hyperlink r:id="rId4">
        <w:r>
          <w:rPr>
            <w:rFonts w:ascii="Arial" w:eastAsia="Arial" w:hAnsi="Arial"/>
            <w:color w:val="0000FF"/>
            <w:sz w:val="20"/>
            <w:u w:val="single"/>
          </w:rPr>
          <w:t xml:space="preserve"> www.trinitycounty.org</w:t>
        </w:r>
      </w:hyperlink>
      <w:r>
        <w:rPr>
          <w:rFonts w:ascii="Arial" w:eastAsia="Arial" w:hAnsi="Arial"/>
          <w:color w:val="000000"/>
          <w:sz w:val="20"/>
        </w:rPr>
        <w:t xml:space="preserve">  </w:t>
      </w:r>
      <w:r>
        <w:rPr>
          <w:rFonts w:ascii="Arial" w:eastAsia="Arial" w:hAnsi="Arial"/>
          <w:color w:val="000000"/>
          <w:sz w:val="20"/>
        </w:rPr>
        <w:br/>
        <w:t>Facilities are Americans with Disabilities Act (ADA) Compliant</w:t>
      </w:r>
    </w:p>
    <w:p w14:paraId="7887CC7D" w14:textId="77777777" w:rsidR="001F09C9" w:rsidRDefault="001F09C9" w:rsidP="001F09C9">
      <w:pPr>
        <w:spacing w:before="65" w:after="0" w:line="243" w:lineRule="exact"/>
        <w:ind w:left="-720" w:right="-900"/>
        <w:jc w:val="center"/>
        <w:textAlignment w:val="baseline"/>
        <w:rPr>
          <w:rFonts w:ascii="Arial" w:eastAsia="Arial" w:hAnsi="Arial"/>
          <w:color w:val="000000"/>
          <w:sz w:val="28"/>
        </w:rPr>
      </w:pPr>
    </w:p>
    <w:p w14:paraId="6988FAF7" w14:textId="77777777" w:rsidR="001F09C9" w:rsidRDefault="001F09C9" w:rsidP="001F09C9">
      <w:pPr>
        <w:spacing w:before="91" w:line="209" w:lineRule="exact"/>
        <w:jc w:val="center"/>
        <w:textAlignment w:val="baseline"/>
        <w:rPr>
          <w:rFonts w:ascii="Lucida Console" w:eastAsia="Lucida Console" w:hAnsi="Lucida Console"/>
          <w:i/>
          <w:color w:val="000000"/>
          <w:spacing w:val="-1"/>
          <w:sz w:val="27"/>
        </w:rPr>
      </w:pPr>
      <w:r>
        <w:rPr>
          <w:rFonts w:ascii="Lucida Console" w:eastAsia="Lucida Console" w:hAnsi="Lucida Console"/>
          <w:i/>
          <w:color w:val="000000"/>
          <w:spacing w:val="-1"/>
          <w:sz w:val="27"/>
        </w:rPr>
        <w:t xml:space="preserve">+ </w:t>
      </w:r>
      <w:r>
        <w:rPr>
          <w:rFonts w:ascii="Arial Narrow" w:eastAsia="Arial Narrow" w:hAnsi="Arial Narrow"/>
          <w:b/>
          <w:i/>
          <w:color w:val="000000"/>
          <w:spacing w:val="-1"/>
          <w:sz w:val="20"/>
        </w:rPr>
        <w:t xml:space="preserve">Addresses for providers are at one or both locations listed above. </w:t>
      </w:r>
      <w:r>
        <w:rPr>
          <w:rFonts w:ascii="Lucida Console" w:eastAsia="Lucida Console" w:hAnsi="Lucida Console"/>
          <w:i/>
          <w:color w:val="000000"/>
          <w:spacing w:val="-1"/>
          <w:sz w:val="27"/>
        </w:rPr>
        <w:t xml:space="preserve">+ </w:t>
      </w:r>
      <w:r>
        <w:rPr>
          <w:rFonts w:ascii="Arial Narrow" w:eastAsia="Arial Narrow" w:hAnsi="Arial Narrow"/>
          <w:b/>
          <w:i/>
          <w:color w:val="000000"/>
          <w:spacing w:val="-1"/>
          <w:sz w:val="20"/>
        </w:rPr>
        <w:t xml:space="preserve">All providers can take new clients and see Medi-Cal Beneficiaries at either location. </w:t>
      </w:r>
      <w:r>
        <w:rPr>
          <w:rFonts w:ascii="Lucida Console" w:eastAsia="Lucida Console" w:hAnsi="Lucida Console"/>
          <w:i/>
          <w:color w:val="000000"/>
          <w:spacing w:val="-1"/>
          <w:sz w:val="27"/>
        </w:rPr>
        <w:t>+</w:t>
      </w:r>
    </w:p>
    <w:p w14:paraId="4710B890" w14:textId="77777777" w:rsidR="001F09C9" w:rsidRDefault="001F09C9" w:rsidP="001F09C9">
      <w:pPr>
        <w:spacing w:before="275" w:after="444" w:line="334" w:lineRule="exact"/>
        <w:jc w:val="center"/>
        <w:textAlignment w:val="baseline"/>
        <w:rPr>
          <w:rFonts w:ascii="Arial" w:eastAsia="Arial" w:hAnsi="Arial"/>
          <w:b/>
          <w:color w:val="000000"/>
          <w:spacing w:val="35"/>
          <w:sz w:val="28"/>
        </w:rPr>
      </w:pPr>
      <w:r>
        <w:rPr>
          <w:rFonts w:ascii="Arial" w:eastAsia="Arial" w:hAnsi="Arial"/>
          <w:b/>
          <w:color w:val="000000"/>
          <w:spacing w:val="35"/>
          <w:sz w:val="28"/>
        </w:rPr>
        <w:t xml:space="preserve">Individual Provider List </w:t>
      </w:r>
      <w:r>
        <w:rPr>
          <w:rFonts w:ascii="Arial" w:eastAsia="Arial" w:hAnsi="Arial"/>
          <w:b/>
          <w:color w:val="000000"/>
          <w:spacing w:val="35"/>
          <w:sz w:val="30"/>
        </w:rPr>
        <w:t>– June 2022</w:t>
      </w:r>
    </w:p>
    <w:tbl>
      <w:tblPr>
        <w:tblStyle w:val="GridTable3-Accent6"/>
        <w:tblW w:w="14072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1800"/>
        <w:gridCol w:w="1676"/>
        <w:gridCol w:w="1170"/>
        <w:gridCol w:w="1350"/>
        <w:gridCol w:w="1496"/>
        <w:gridCol w:w="1043"/>
        <w:gridCol w:w="653"/>
        <w:gridCol w:w="720"/>
        <w:gridCol w:w="540"/>
        <w:gridCol w:w="900"/>
        <w:gridCol w:w="810"/>
        <w:gridCol w:w="450"/>
        <w:gridCol w:w="900"/>
        <w:gridCol w:w="540"/>
        <w:gridCol w:w="24"/>
      </w:tblGrid>
      <w:tr w:rsidR="00092F0E" w14:paraId="043040FD" w14:textId="336FD0FF" w:rsidTr="006B7E7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0" w:type="dxa"/>
          </w:tcPr>
          <w:p w14:paraId="31A06D14" w14:textId="77777777" w:rsidR="001F09C9" w:rsidRDefault="001F09C9" w:rsidP="001F09C9"/>
        </w:tc>
        <w:tc>
          <w:tcPr>
            <w:tcW w:w="7388" w:type="dxa"/>
            <w:gridSpan w:val="6"/>
            <w:vAlign w:val="center"/>
          </w:tcPr>
          <w:p w14:paraId="7AE5FEE0" w14:textId="243876AF" w:rsidR="001F09C9" w:rsidRDefault="001F09C9" w:rsidP="001F0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PROVIDER INFORMATION</w:t>
            </w:r>
          </w:p>
        </w:tc>
        <w:tc>
          <w:tcPr>
            <w:tcW w:w="2160" w:type="dxa"/>
            <w:gridSpan w:val="3"/>
            <w:vAlign w:val="center"/>
          </w:tcPr>
          <w:p w14:paraId="7004D36F" w14:textId="6B5BDDFD" w:rsidR="001F09C9" w:rsidRDefault="001F09C9" w:rsidP="001F0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 POPULATIONS/CUTLURES</w:t>
            </w:r>
          </w:p>
        </w:tc>
        <w:tc>
          <w:tcPr>
            <w:tcW w:w="2700" w:type="dxa"/>
            <w:gridSpan w:val="4"/>
            <w:vAlign w:val="center"/>
          </w:tcPr>
          <w:p w14:paraId="63B19562" w14:textId="05C8B7F5" w:rsidR="001F09C9" w:rsidRDefault="001F09C9" w:rsidP="001F0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SERVICES</w:t>
            </w:r>
          </w:p>
        </w:tc>
      </w:tr>
      <w:tr w:rsidR="00092F0E" w14:paraId="009F63C7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D027D89" w14:textId="60AF049E" w:rsidR="001F09C9" w:rsidRPr="00057AF5" w:rsidRDefault="001F09C9" w:rsidP="001F09C9">
            <w:pPr>
              <w:rPr>
                <w:b/>
                <w:bCs/>
                <w:i w:val="0"/>
                <w:iCs w:val="0"/>
              </w:rPr>
            </w:pPr>
            <w:r w:rsidRPr="00057AF5">
              <w:rPr>
                <w:b/>
                <w:bCs/>
                <w:i w:val="0"/>
                <w:iCs w:val="0"/>
              </w:rPr>
              <w:t>Name</w:t>
            </w:r>
          </w:p>
        </w:tc>
        <w:tc>
          <w:tcPr>
            <w:tcW w:w="1676" w:type="dxa"/>
            <w:textDirection w:val="tbRl"/>
            <w:vAlign w:val="center"/>
          </w:tcPr>
          <w:p w14:paraId="5BEB9FD2" w14:textId="494D320E" w:rsidR="001F09C9" w:rsidRPr="00057AF5" w:rsidRDefault="001F09C9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7AF5">
              <w:rPr>
                <w:b/>
                <w:bCs/>
              </w:rPr>
              <w:t>Title</w:t>
            </w:r>
          </w:p>
        </w:tc>
        <w:tc>
          <w:tcPr>
            <w:tcW w:w="1170" w:type="dxa"/>
            <w:textDirection w:val="tbRl"/>
            <w:vAlign w:val="center"/>
          </w:tcPr>
          <w:p w14:paraId="795F2B27" w14:textId="2893AB3A" w:rsidR="001F09C9" w:rsidRPr="00092F0E" w:rsidRDefault="001F09C9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2F0E">
              <w:rPr>
                <w:b/>
                <w:bCs/>
              </w:rPr>
              <w:t>Ethnicity</w:t>
            </w:r>
          </w:p>
        </w:tc>
        <w:tc>
          <w:tcPr>
            <w:tcW w:w="1350" w:type="dxa"/>
            <w:textDirection w:val="tbRl"/>
            <w:vAlign w:val="center"/>
          </w:tcPr>
          <w:p w14:paraId="53077EA3" w14:textId="3D60865F" w:rsidR="001F09C9" w:rsidRPr="00092F0E" w:rsidRDefault="001F09C9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2F0E">
              <w:rPr>
                <w:b/>
                <w:bCs/>
              </w:rPr>
              <w:t>NPI #</w:t>
            </w:r>
          </w:p>
        </w:tc>
        <w:tc>
          <w:tcPr>
            <w:tcW w:w="1496" w:type="dxa"/>
            <w:textDirection w:val="tbRl"/>
            <w:vAlign w:val="center"/>
          </w:tcPr>
          <w:p w14:paraId="61921CA3" w14:textId="5AE81C8B" w:rsidR="001F09C9" w:rsidRPr="00092F0E" w:rsidRDefault="001F09C9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2F0E">
              <w:rPr>
                <w:b/>
                <w:bCs/>
              </w:rPr>
              <w:t>CA License</w:t>
            </w:r>
          </w:p>
        </w:tc>
        <w:tc>
          <w:tcPr>
            <w:tcW w:w="1043" w:type="dxa"/>
            <w:textDirection w:val="tbRl"/>
            <w:vAlign w:val="center"/>
          </w:tcPr>
          <w:p w14:paraId="3D6188DC" w14:textId="51932C44" w:rsidR="001F09C9" w:rsidRPr="00092F0E" w:rsidRDefault="00092F0E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2F0E">
              <w:rPr>
                <w:b/>
                <w:bCs/>
              </w:rPr>
              <w:t>Culturally Specific Training</w:t>
            </w:r>
          </w:p>
        </w:tc>
        <w:tc>
          <w:tcPr>
            <w:tcW w:w="653" w:type="dxa"/>
            <w:textDirection w:val="tbRl"/>
            <w:vAlign w:val="center"/>
          </w:tcPr>
          <w:p w14:paraId="33969856" w14:textId="6509E6E1" w:rsidR="001F09C9" w:rsidRPr="00092F0E" w:rsidRDefault="00092F0E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2F0E">
              <w:rPr>
                <w:b/>
                <w:bCs/>
              </w:rPr>
              <w:t>Language</w:t>
            </w:r>
          </w:p>
        </w:tc>
        <w:tc>
          <w:tcPr>
            <w:tcW w:w="720" w:type="dxa"/>
            <w:textDirection w:val="tbRl"/>
            <w:vAlign w:val="center"/>
          </w:tcPr>
          <w:p w14:paraId="685D83C3" w14:textId="760FD4DD" w:rsidR="001F09C9" w:rsidRPr="00092F0E" w:rsidRDefault="00092F0E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2F0E">
              <w:rPr>
                <w:b/>
                <w:bCs/>
              </w:rPr>
              <w:t>Child</w:t>
            </w:r>
          </w:p>
        </w:tc>
        <w:tc>
          <w:tcPr>
            <w:tcW w:w="540" w:type="dxa"/>
            <w:textDirection w:val="tbRl"/>
            <w:vAlign w:val="center"/>
          </w:tcPr>
          <w:p w14:paraId="6694B285" w14:textId="46129AE4" w:rsidR="001F09C9" w:rsidRPr="00092F0E" w:rsidRDefault="00092F0E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092F0E">
              <w:rPr>
                <w:b/>
                <w:bCs/>
              </w:rPr>
              <w:t>Adol</w:t>
            </w:r>
            <w:proofErr w:type="spellEnd"/>
            <w:r w:rsidRPr="00092F0E">
              <w:rPr>
                <w:b/>
                <w:bCs/>
              </w:rPr>
              <w:t>/TAY</w:t>
            </w:r>
          </w:p>
        </w:tc>
        <w:tc>
          <w:tcPr>
            <w:tcW w:w="900" w:type="dxa"/>
            <w:textDirection w:val="tbRl"/>
            <w:vAlign w:val="center"/>
          </w:tcPr>
          <w:p w14:paraId="335EE21E" w14:textId="3E6B8027" w:rsidR="001F09C9" w:rsidRPr="00092F0E" w:rsidRDefault="00092F0E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2F0E">
              <w:rPr>
                <w:b/>
                <w:bCs/>
              </w:rPr>
              <w:t>Adult/ Older Adult</w:t>
            </w:r>
          </w:p>
        </w:tc>
        <w:tc>
          <w:tcPr>
            <w:tcW w:w="810" w:type="dxa"/>
            <w:textDirection w:val="tbRl"/>
            <w:vAlign w:val="center"/>
          </w:tcPr>
          <w:p w14:paraId="76BE5D8F" w14:textId="1A256004" w:rsidR="001F09C9" w:rsidRPr="00092F0E" w:rsidRDefault="00092F0E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092F0E">
              <w:rPr>
                <w:b/>
                <w:bCs/>
              </w:rPr>
              <w:t>Indiv</w:t>
            </w:r>
            <w:proofErr w:type="spellEnd"/>
            <w:r w:rsidRPr="00092F0E">
              <w:rPr>
                <w:b/>
                <w:bCs/>
              </w:rPr>
              <w:t xml:space="preserve"> Therapy</w:t>
            </w:r>
          </w:p>
        </w:tc>
        <w:tc>
          <w:tcPr>
            <w:tcW w:w="450" w:type="dxa"/>
            <w:textDirection w:val="tbRl"/>
            <w:vAlign w:val="center"/>
          </w:tcPr>
          <w:p w14:paraId="00181F7A" w14:textId="48456DCE" w:rsidR="001F09C9" w:rsidRPr="00092F0E" w:rsidRDefault="00092F0E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2F0E">
              <w:rPr>
                <w:b/>
                <w:bCs/>
              </w:rPr>
              <w:t>TBS</w:t>
            </w:r>
          </w:p>
        </w:tc>
        <w:tc>
          <w:tcPr>
            <w:tcW w:w="900" w:type="dxa"/>
            <w:textDirection w:val="tbRl"/>
            <w:vAlign w:val="center"/>
          </w:tcPr>
          <w:p w14:paraId="387C4DC8" w14:textId="2A7AA02A" w:rsidR="001F09C9" w:rsidRPr="00092F0E" w:rsidRDefault="00092F0E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2F0E">
              <w:rPr>
                <w:b/>
                <w:bCs/>
              </w:rPr>
              <w:t>Group</w:t>
            </w:r>
          </w:p>
        </w:tc>
        <w:tc>
          <w:tcPr>
            <w:tcW w:w="540" w:type="dxa"/>
            <w:textDirection w:val="tbRl"/>
            <w:vAlign w:val="center"/>
          </w:tcPr>
          <w:p w14:paraId="5A155D0B" w14:textId="62318B2B" w:rsidR="001F09C9" w:rsidRPr="00092F0E" w:rsidRDefault="00092F0E" w:rsidP="00092F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2F0E">
              <w:rPr>
                <w:b/>
                <w:bCs/>
              </w:rPr>
              <w:t>Meds</w:t>
            </w:r>
          </w:p>
        </w:tc>
      </w:tr>
      <w:tr w:rsidR="00057AF5" w14:paraId="0D21067F" w14:textId="77777777" w:rsidTr="006B7E7F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15"/>
            <w:vAlign w:val="center"/>
          </w:tcPr>
          <w:p w14:paraId="747D7C93" w14:textId="60329442" w:rsidR="00057AF5" w:rsidRPr="00057AF5" w:rsidRDefault="00057AF5" w:rsidP="00057AF5">
            <w:pPr>
              <w:ind w:left="113" w:right="113"/>
              <w:jc w:val="center"/>
              <w:rPr>
                <w:b/>
                <w:bCs/>
                <w:i w:val="0"/>
                <w:iCs w:val="0"/>
              </w:rPr>
            </w:pPr>
            <w:r w:rsidRPr="00057AF5">
              <w:rPr>
                <w:b/>
                <w:bCs/>
                <w:i w:val="0"/>
                <w:iCs w:val="0"/>
              </w:rPr>
              <w:t>MANAGERS</w:t>
            </w:r>
          </w:p>
        </w:tc>
      </w:tr>
      <w:tr w:rsidR="00057AF5" w14:paraId="36CD0BFA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8A6FAEF" w14:textId="1CF0CA3C" w:rsidR="001F09C9" w:rsidRPr="00057AF5" w:rsidRDefault="001F09C9" w:rsidP="00092F0E">
            <w:pPr>
              <w:ind w:left="-30"/>
              <w:rPr>
                <w:b/>
                <w:bCs/>
                <w:i w:val="0"/>
                <w:iCs w:val="0"/>
              </w:rPr>
            </w:pPr>
            <w:r w:rsidRPr="00057AF5">
              <w:rPr>
                <w:b/>
                <w:bCs/>
                <w:i w:val="0"/>
                <w:iCs w:val="0"/>
              </w:rPr>
              <w:t>Debra Klein</w:t>
            </w:r>
          </w:p>
        </w:tc>
        <w:tc>
          <w:tcPr>
            <w:tcW w:w="1676" w:type="dxa"/>
          </w:tcPr>
          <w:p w14:paraId="712ECBAB" w14:textId="77777777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LMFT, Clinical Dept.</w:t>
            </w:r>
          </w:p>
          <w:p w14:paraId="28F565F6" w14:textId="04743629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Director</w:t>
            </w:r>
          </w:p>
        </w:tc>
        <w:tc>
          <w:tcPr>
            <w:tcW w:w="1170" w:type="dxa"/>
          </w:tcPr>
          <w:p w14:paraId="69555E9D" w14:textId="2C787C21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0B1B9B7C" w14:textId="4EEAF0B9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1164562690</w:t>
            </w:r>
          </w:p>
        </w:tc>
        <w:tc>
          <w:tcPr>
            <w:tcW w:w="1496" w:type="dxa"/>
          </w:tcPr>
          <w:p w14:paraId="3D288D7C" w14:textId="4C8162E9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MFC49753</w:t>
            </w:r>
          </w:p>
        </w:tc>
        <w:tc>
          <w:tcPr>
            <w:tcW w:w="1043" w:type="dxa"/>
          </w:tcPr>
          <w:p w14:paraId="57C892AE" w14:textId="1ABC5BF0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44B005BC" w14:textId="45BD4D21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2FD8E60C" w14:textId="0A44BB64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2EFE31A7" w14:textId="09D59AFC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68C39E98" w14:textId="62A77D1A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33A81FA3" w14:textId="4E773A31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50" w:type="dxa"/>
          </w:tcPr>
          <w:p w14:paraId="53D271B4" w14:textId="77777777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B60D6CA" w14:textId="4F004B48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5D1CD966" w14:textId="77777777" w:rsidR="001F09C9" w:rsidRDefault="001F09C9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7AF5" w14:paraId="55D07D46" w14:textId="77777777" w:rsidTr="006B7E7F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44A3AAE" w14:textId="61573058" w:rsidR="001F09C9" w:rsidRPr="00057AF5" w:rsidRDefault="00057AF5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Shawna Hanley</w:t>
            </w:r>
          </w:p>
        </w:tc>
        <w:tc>
          <w:tcPr>
            <w:tcW w:w="1676" w:type="dxa"/>
          </w:tcPr>
          <w:p w14:paraId="4EB9DE02" w14:textId="44415606" w:rsidR="001F09C9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Crisis Manager</w:t>
            </w:r>
          </w:p>
        </w:tc>
        <w:tc>
          <w:tcPr>
            <w:tcW w:w="1170" w:type="dxa"/>
          </w:tcPr>
          <w:p w14:paraId="4B86C06D" w14:textId="773738E8" w:rsidR="001F09C9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0B90FD4D" w14:textId="6CE1C0AA" w:rsidR="001F09C9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102303466</w:t>
            </w:r>
          </w:p>
        </w:tc>
        <w:tc>
          <w:tcPr>
            <w:tcW w:w="1496" w:type="dxa"/>
          </w:tcPr>
          <w:p w14:paraId="5452356F" w14:textId="01ABE35C" w:rsidR="001F09C9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T090417!1900</w:t>
            </w:r>
          </w:p>
        </w:tc>
        <w:tc>
          <w:tcPr>
            <w:tcW w:w="1043" w:type="dxa"/>
          </w:tcPr>
          <w:p w14:paraId="70D8C195" w14:textId="3A3DF373" w:rsidR="001F09C9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46875E4D" w14:textId="1E294653" w:rsidR="001F09C9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52397C79" w14:textId="47871F78" w:rsidR="001F09C9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02691942" w14:textId="25CF06C0" w:rsidR="001F09C9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14FAB0A7" w14:textId="1242CA85" w:rsidR="001F09C9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7057A892" w14:textId="4F7076A2" w:rsidR="001F09C9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450" w:type="dxa"/>
          </w:tcPr>
          <w:p w14:paraId="6DEAD8D4" w14:textId="77777777" w:rsidR="001F09C9" w:rsidRDefault="001F09C9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58D3D84" w14:textId="77E09830" w:rsidR="001F09C9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540" w:type="dxa"/>
          </w:tcPr>
          <w:p w14:paraId="767DDE92" w14:textId="77777777" w:rsidR="001F09C9" w:rsidRDefault="001F09C9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0D4" w14:paraId="424CE1ED" w14:textId="77777777" w:rsidTr="006B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15"/>
            <w:vAlign w:val="center"/>
          </w:tcPr>
          <w:p w14:paraId="2816E30F" w14:textId="77777777" w:rsidR="002B10D4" w:rsidRDefault="002B10D4" w:rsidP="002B10D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</w:rPr>
              <w:t>CLINICAL STAFF</w:t>
            </w:r>
          </w:p>
          <w:p w14:paraId="4E162316" w14:textId="6C62DF21" w:rsidR="00F84D05" w:rsidRPr="002B10D4" w:rsidRDefault="00F84D05" w:rsidP="002B10D4">
            <w:pPr>
              <w:jc w:val="center"/>
              <w:rPr>
                <w:b/>
                <w:bCs/>
                <w:i w:val="0"/>
                <w:iCs w:val="0"/>
              </w:rPr>
            </w:pPr>
          </w:p>
        </w:tc>
      </w:tr>
      <w:tr w:rsidR="00057AF5" w14:paraId="0E6FD486" w14:textId="77777777" w:rsidTr="006B7E7F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4FE3CB7" w14:textId="7FEC5A7B" w:rsidR="00057AF5" w:rsidRDefault="00057AF5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Mark Armerding, M.D.</w:t>
            </w:r>
          </w:p>
        </w:tc>
        <w:tc>
          <w:tcPr>
            <w:tcW w:w="1676" w:type="dxa"/>
          </w:tcPr>
          <w:p w14:paraId="586C28DF" w14:textId="2B73CA6A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Psychiatrist/Med Director</w:t>
            </w:r>
          </w:p>
        </w:tc>
        <w:tc>
          <w:tcPr>
            <w:tcW w:w="1170" w:type="dxa"/>
          </w:tcPr>
          <w:p w14:paraId="4868DE89" w14:textId="07503B96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7A2DFA58" w14:textId="5DC8A6E6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1316016587</w:t>
            </w:r>
          </w:p>
        </w:tc>
        <w:tc>
          <w:tcPr>
            <w:tcW w:w="1496" w:type="dxa"/>
          </w:tcPr>
          <w:p w14:paraId="50E9F43C" w14:textId="02FD3DFE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A74399</w:t>
            </w:r>
          </w:p>
        </w:tc>
        <w:tc>
          <w:tcPr>
            <w:tcW w:w="1043" w:type="dxa"/>
          </w:tcPr>
          <w:p w14:paraId="3A4B7BC9" w14:textId="483FEFE5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7CD8ADA0" w14:textId="609A7C29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1F89CAA3" w14:textId="219A2962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042F9E45" w14:textId="32324B13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31D76262" w14:textId="4E76F3C4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2EE60E9D" w14:textId="77777777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4ACB5BAD" w14:textId="77777777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688CFFD" w14:textId="77777777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79A01C6F" w14:textId="44727434" w:rsidR="00057AF5" w:rsidRDefault="00057AF5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057AF5" w14:paraId="06A98DC4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9BCA64D" w14:textId="2D65F661" w:rsidR="00057AF5" w:rsidRDefault="00057AF5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Terry Armerding</w:t>
            </w:r>
          </w:p>
        </w:tc>
        <w:tc>
          <w:tcPr>
            <w:tcW w:w="1676" w:type="dxa"/>
          </w:tcPr>
          <w:p w14:paraId="75449077" w14:textId="4047D19B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RN, Mental Health</w:t>
            </w:r>
          </w:p>
        </w:tc>
        <w:tc>
          <w:tcPr>
            <w:tcW w:w="1170" w:type="dxa"/>
          </w:tcPr>
          <w:p w14:paraId="626723C8" w14:textId="57D4EBA7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29D4A7EB" w14:textId="0D3A6104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1922052414</w:t>
            </w:r>
          </w:p>
        </w:tc>
        <w:tc>
          <w:tcPr>
            <w:tcW w:w="1496" w:type="dxa"/>
          </w:tcPr>
          <w:p w14:paraId="5E3AAA4D" w14:textId="2723BD57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546155</w:t>
            </w:r>
          </w:p>
        </w:tc>
        <w:tc>
          <w:tcPr>
            <w:tcW w:w="1043" w:type="dxa"/>
          </w:tcPr>
          <w:p w14:paraId="0BA43434" w14:textId="7F1AD3AC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35735568" w14:textId="03F35B5F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24A03832" w14:textId="2A04FC24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31989F98" w14:textId="1C49C680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472F645B" w14:textId="5550D2AC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0029E49C" w14:textId="0B404E3B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6233D736" w14:textId="77777777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9D428B4" w14:textId="77777777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5B2A73CE" w14:textId="3D05E2C8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8D3B5D" w14:paraId="5C54B2DE" w14:textId="77777777" w:rsidTr="006B7E7F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94F2449" w14:textId="7B99CE39" w:rsidR="008D3B5D" w:rsidRDefault="008D3B5D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Sally Mann</w:t>
            </w:r>
          </w:p>
        </w:tc>
        <w:tc>
          <w:tcPr>
            <w:tcW w:w="1676" w:type="dxa"/>
          </w:tcPr>
          <w:p w14:paraId="4C2FE8C6" w14:textId="548A0870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RN, Mental Health</w:t>
            </w:r>
          </w:p>
        </w:tc>
        <w:tc>
          <w:tcPr>
            <w:tcW w:w="1170" w:type="dxa"/>
          </w:tcPr>
          <w:p w14:paraId="6501CF1E" w14:textId="4E729BFC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11738DEA" w14:textId="26DF4DF0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1114043973</w:t>
            </w:r>
          </w:p>
        </w:tc>
        <w:tc>
          <w:tcPr>
            <w:tcW w:w="1496" w:type="dxa"/>
          </w:tcPr>
          <w:p w14:paraId="1917FF96" w14:textId="33F96553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201228</w:t>
            </w:r>
          </w:p>
        </w:tc>
        <w:tc>
          <w:tcPr>
            <w:tcW w:w="1043" w:type="dxa"/>
          </w:tcPr>
          <w:p w14:paraId="48B4CC19" w14:textId="01B0FCCB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5B06B42C" w14:textId="393A2E6E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2B3AD4B3" w14:textId="08141339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0AFEB345" w14:textId="05321C58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6830022E" w14:textId="6E761D01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14D08DAF" w14:textId="77777777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1FD8266D" w14:textId="77777777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246F1C0" w14:textId="77777777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6B51789" w14:textId="4443A2AE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2B10D4" w14:paraId="296179D7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9206AF5" w14:textId="275B964B" w:rsidR="00057AF5" w:rsidRDefault="00057AF5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James </w:t>
            </w:r>
            <w:r w:rsidR="00225964">
              <w:rPr>
                <w:b/>
                <w:bCs/>
                <w:i w:val="0"/>
                <w:iCs w:val="0"/>
              </w:rPr>
              <w:t>Cudziol</w:t>
            </w:r>
          </w:p>
        </w:tc>
        <w:tc>
          <w:tcPr>
            <w:tcW w:w="1676" w:type="dxa"/>
          </w:tcPr>
          <w:p w14:paraId="0BB3F6F9" w14:textId="1D9D4F2C" w:rsidR="00057AF5" w:rsidRDefault="00225964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LMFT</w:t>
            </w:r>
          </w:p>
        </w:tc>
        <w:tc>
          <w:tcPr>
            <w:tcW w:w="1170" w:type="dxa"/>
          </w:tcPr>
          <w:p w14:paraId="12166A41" w14:textId="36F3050E" w:rsidR="00057AF5" w:rsidRDefault="00225964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00F6F125" w14:textId="7E4D0C46" w:rsidR="00057AF5" w:rsidRDefault="00225964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1760669717</w:t>
            </w:r>
          </w:p>
        </w:tc>
        <w:tc>
          <w:tcPr>
            <w:tcW w:w="1496" w:type="dxa"/>
          </w:tcPr>
          <w:p w14:paraId="1C8DCE64" w14:textId="116A00D2" w:rsidR="00057AF5" w:rsidRDefault="00225964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77132</w:t>
            </w:r>
          </w:p>
        </w:tc>
        <w:tc>
          <w:tcPr>
            <w:tcW w:w="1043" w:type="dxa"/>
          </w:tcPr>
          <w:p w14:paraId="0733A3C8" w14:textId="2AAE1FEE" w:rsidR="00057AF5" w:rsidRDefault="00225964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631ED947" w14:textId="7737B677" w:rsidR="00057AF5" w:rsidRDefault="00225964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31826208" w14:textId="2F5FD949" w:rsidR="00057AF5" w:rsidRDefault="00225964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71F797FB" w14:textId="0B1F8849" w:rsidR="00057AF5" w:rsidRDefault="00225964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428E7889" w14:textId="53BC05ED" w:rsidR="00057AF5" w:rsidRDefault="00225964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6EB2FF73" w14:textId="6F3C31C8" w:rsidR="00057AF5" w:rsidRDefault="00225964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50" w:type="dxa"/>
          </w:tcPr>
          <w:p w14:paraId="63FEDD41" w14:textId="77777777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37AF7D4" w14:textId="734EB9F1" w:rsidR="00057AF5" w:rsidRDefault="00225964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5F826B76" w14:textId="77777777" w:rsidR="00057AF5" w:rsidRDefault="00057AF5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10D4" w14:paraId="37731E8B" w14:textId="77777777" w:rsidTr="006B7E7F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9DC6040" w14:textId="7FD11E86" w:rsidR="00225964" w:rsidRDefault="00225964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lastRenderedPageBreak/>
              <w:t>Kelley Clair-Montes</w:t>
            </w:r>
          </w:p>
        </w:tc>
        <w:tc>
          <w:tcPr>
            <w:tcW w:w="1676" w:type="dxa"/>
          </w:tcPr>
          <w:p w14:paraId="366548D9" w14:textId="48C86686" w:rsidR="00225964" w:rsidRDefault="00225964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LMFT</w:t>
            </w:r>
          </w:p>
        </w:tc>
        <w:tc>
          <w:tcPr>
            <w:tcW w:w="1170" w:type="dxa"/>
          </w:tcPr>
          <w:p w14:paraId="66A87F40" w14:textId="0B1CAECF" w:rsidR="00225964" w:rsidRDefault="00225964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Caucasian</w:t>
            </w:r>
            <w:r>
              <w:t>/Hispanic</w:t>
            </w:r>
          </w:p>
        </w:tc>
        <w:tc>
          <w:tcPr>
            <w:tcW w:w="1350" w:type="dxa"/>
          </w:tcPr>
          <w:p w14:paraId="6926B2F5" w14:textId="3F59F7A0" w:rsidR="00225964" w:rsidRDefault="00225964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1073758991</w:t>
            </w:r>
          </w:p>
        </w:tc>
        <w:tc>
          <w:tcPr>
            <w:tcW w:w="1496" w:type="dxa"/>
          </w:tcPr>
          <w:p w14:paraId="0CAC52C0" w14:textId="5EE1FA7D" w:rsidR="00225964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114133</w:t>
            </w:r>
          </w:p>
        </w:tc>
        <w:tc>
          <w:tcPr>
            <w:tcW w:w="1043" w:type="dxa"/>
          </w:tcPr>
          <w:p w14:paraId="49EF38E3" w14:textId="2FCA0B68" w:rsidR="00225964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79662B96" w14:textId="49466FFD" w:rsidR="00225964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5FA31280" w14:textId="2E431CAB" w:rsidR="00225964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0E099FD4" w14:textId="5FAFAB34" w:rsidR="00225964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22454E00" w14:textId="7147D6FC" w:rsidR="00225964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57CE2280" w14:textId="6C0F6D5E" w:rsidR="00225964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50" w:type="dxa"/>
          </w:tcPr>
          <w:p w14:paraId="1A0E73CD" w14:textId="77777777" w:rsidR="00225964" w:rsidRDefault="00225964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77D3725" w14:textId="26E397AD" w:rsidR="00225964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59B95EB5" w14:textId="77777777" w:rsidR="00225964" w:rsidRDefault="00225964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0D4" w14:paraId="4D527944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B18E117" w14:textId="26D6DC48" w:rsidR="008D3B5D" w:rsidRDefault="008D3B5D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Kathryn Lagorio</w:t>
            </w:r>
          </w:p>
        </w:tc>
        <w:tc>
          <w:tcPr>
            <w:tcW w:w="1676" w:type="dxa"/>
          </w:tcPr>
          <w:p w14:paraId="34801D93" w14:textId="1C00BCD5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AMFT</w:t>
            </w:r>
          </w:p>
        </w:tc>
        <w:tc>
          <w:tcPr>
            <w:tcW w:w="1170" w:type="dxa"/>
          </w:tcPr>
          <w:p w14:paraId="31FB71BC" w14:textId="52C954FC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16471144" w14:textId="00EDF1E5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1720534308</w:t>
            </w:r>
          </w:p>
        </w:tc>
        <w:tc>
          <w:tcPr>
            <w:tcW w:w="1496" w:type="dxa"/>
          </w:tcPr>
          <w:p w14:paraId="3F6E1A9F" w14:textId="23E66E3B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310785</w:t>
            </w:r>
          </w:p>
        </w:tc>
        <w:tc>
          <w:tcPr>
            <w:tcW w:w="1043" w:type="dxa"/>
          </w:tcPr>
          <w:p w14:paraId="7E001316" w14:textId="5A1F80D5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63E91E36" w14:textId="5E3F77F2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0138FB20" w14:textId="43E9748D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0206B79F" w14:textId="6E2925CD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56BEFCB1" w14:textId="3B9C2ED8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77F104E6" w14:textId="71BDFA98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50" w:type="dxa"/>
          </w:tcPr>
          <w:p w14:paraId="7455E10A" w14:textId="77777777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DA735A5" w14:textId="2043892A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32C1BBE8" w14:textId="77777777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3B5D" w14:paraId="38E5D295" w14:textId="77777777" w:rsidTr="006B7E7F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A0799D1" w14:textId="7437E0CA" w:rsidR="008D3B5D" w:rsidRDefault="008D3B5D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Jeff Kist</w:t>
            </w:r>
          </w:p>
        </w:tc>
        <w:tc>
          <w:tcPr>
            <w:tcW w:w="1676" w:type="dxa"/>
          </w:tcPr>
          <w:p w14:paraId="30A4AD23" w14:textId="5C222373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Case </w:t>
            </w:r>
            <w:proofErr w:type="spellStart"/>
            <w:r>
              <w:t>Mgr</w:t>
            </w:r>
            <w:proofErr w:type="spellEnd"/>
            <w:r>
              <w:t xml:space="preserve"> II</w:t>
            </w:r>
          </w:p>
        </w:tc>
        <w:tc>
          <w:tcPr>
            <w:tcW w:w="1170" w:type="dxa"/>
          </w:tcPr>
          <w:p w14:paraId="3892D2C2" w14:textId="3AEEBE8D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Caucasian/Native</w:t>
            </w:r>
          </w:p>
        </w:tc>
        <w:tc>
          <w:tcPr>
            <w:tcW w:w="1350" w:type="dxa"/>
          </w:tcPr>
          <w:p w14:paraId="73AC3B68" w14:textId="7AC037E6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1013269018</w:t>
            </w:r>
          </w:p>
        </w:tc>
        <w:tc>
          <w:tcPr>
            <w:tcW w:w="1496" w:type="dxa"/>
          </w:tcPr>
          <w:p w14:paraId="31700A4E" w14:textId="7187702F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121755</w:t>
            </w:r>
          </w:p>
        </w:tc>
        <w:tc>
          <w:tcPr>
            <w:tcW w:w="1043" w:type="dxa"/>
          </w:tcPr>
          <w:p w14:paraId="32482030" w14:textId="73E7B38E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1407A0B7" w14:textId="7FD6F6F8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03AD46B4" w14:textId="0BD5DEA7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297E200A" w14:textId="26CB6996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669FDF65" w14:textId="649E6CD1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1E4A15A3" w14:textId="373D0F52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450" w:type="dxa"/>
          </w:tcPr>
          <w:p w14:paraId="1B2CCFEE" w14:textId="77777777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1319C67" w14:textId="3E4BDBED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540" w:type="dxa"/>
          </w:tcPr>
          <w:p w14:paraId="0749E514" w14:textId="77777777" w:rsidR="008D3B5D" w:rsidRDefault="008D3B5D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0D4" w14:paraId="7F301877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4B7A96E" w14:textId="2E897B18" w:rsidR="008D3B5D" w:rsidRDefault="008D3B5D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Leah Hall</w:t>
            </w:r>
          </w:p>
        </w:tc>
        <w:tc>
          <w:tcPr>
            <w:tcW w:w="1676" w:type="dxa"/>
          </w:tcPr>
          <w:p w14:paraId="44EBC78A" w14:textId="797BBA10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Case </w:t>
            </w:r>
            <w:proofErr w:type="spellStart"/>
            <w:r>
              <w:t>Mgr</w:t>
            </w:r>
            <w:proofErr w:type="spellEnd"/>
            <w:r>
              <w:t xml:space="preserve"> I</w:t>
            </w:r>
          </w:p>
        </w:tc>
        <w:tc>
          <w:tcPr>
            <w:tcW w:w="1170" w:type="dxa"/>
          </w:tcPr>
          <w:p w14:paraId="2452D1C6" w14:textId="1A9E0069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18466E33" w14:textId="6C3DDA99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14:paraId="60FE6920" w14:textId="77777777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14:paraId="1B13DF39" w14:textId="009474BC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64674514" w14:textId="7DFDD9F5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68D1F305" w14:textId="7796882C" w:rsidR="008D3B5D" w:rsidRDefault="009E1A8E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5964F017" w14:textId="64F2F6F8" w:rsidR="008D3B5D" w:rsidRDefault="009E1A8E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105B8411" w14:textId="57F97304" w:rsidR="008D3B5D" w:rsidRDefault="009E1A8E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21E62E42" w14:textId="2DACB9F0" w:rsidR="008D3B5D" w:rsidRDefault="009E1A8E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450" w:type="dxa"/>
          </w:tcPr>
          <w:p w14:paraId="168968A7" w14:textId="77777777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0809DDE" w14:textId="12859844" w:rsidR="008D3B5D" w:rsidRDefault="009E1A8E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540" w:type="dxa"/>
          </w:tcPr>
          <w:p w14:paraId="51352743" w14:textId="77777777" w:rsidR="008D3B5D" w:rsidRDefault="008D3B5D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A8E" w14:paraId="142B9E31" w14:textId="77777777" w:rsidTr="006B7E7F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C597367" w14:textId="6253825C" w:rsidR="009E1A8E" w:rsidRDefault="009E1A8E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Adrienne Peterson</w:t>
            </w:r>
          </w:p>
        </w:tc>
        <w:tc>
          <w:tcPr>
            <w:tcW w:w="1676" w:type="dxa"/>
          </w:tcPr>
          <w:p w14:paraId="6EAD125A" w14:textId="37C0C6D2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Case </w:t>
            </w:r>
            <w:proofErr w:type="spellStart"/>
            <w:r>
              <w:t>Mgr</w:t>
            </w:r>
            <w:proofErr w:type="spellEnd"/>
            <w:r>
              <w:t xml:space="preserve"> I</w:t>
            </w:r>
          </w:p>
        </w:tc>
        <w:tc>
          <w:tcPr>
            <w:tcW w:w="1170" w:type="dxa"/>
          </w:tcPr>
          <w:p w14:paraId="00A60208" w14:textId="79983BA1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7BA89FC7" w14:textId="554FAA1C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1386373975</w:t>
            </w:r>
          </w:p>
        </w:tc>
        <w:tc>
          <w:tcPr>
            <w:tcW w:w="1496" w:type="dxa"/>
          </w:tcPr>
          <w:p w14:paraId="0F06A250" w14:textId="77777777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14:paraId="0C8D903C" w14:textId="1BF8050A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2DE317FA" w14:textId="1CA6DDEC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7C1BA4EA" w14:textId="489C6A78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4B928FB5" w14:textId="33AD5F3A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509FDF68" w14:textId="1D2B018C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204A6BA7" w14:textId="6C28C434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450" w:type="dxa"/>
          </w:tcPr>
          <w:p w14:paraId="6210BB76" w14:textId="77777777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6F476E2" w14:textId="1B73C9B3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540" w:type="dxa"/>
          </w:tcPr>
          <w:p w14:paraId="5B818DD9" w14:textId="77777777" w:rsidR="009E1A8E" w:rsidRDefault="009E1A8E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A8E" w14:paraId="3DEE1B11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83C4EFD" w14:textId="05EB1C58" w:rsidR="009E1A8E" w:rsidRDefault="004F3EC2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Justin Henderson</w:t>
            </w:r>
          </w:p>
        </w:tc>
        <w:tc>
          <w:tcPr>
            <w:tcW w:w="1676" w:type="dxa"/>
          </w:tcPr>
          <w:p w14:paraId="6CAF3DB6" w14:textId="5E6CACF6" w:rsidR="009E1A8E" w:rsidRDefault="004F3EC2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Case </w:t>
            </w:r>
            <w:proofErr w:type="spellStart"/>
            <w:r>
              <w:t>Mgr</w:t>
            </w:r>
            <w:proofErr w:type="spellEnd"/>
            <w:r>
              <w:t xml:space="preserve"> I</w:t>
            </w:r>
          </w:p>
        </w:tc>
        <w:tc>
          <w:tcPr>
            <w:tcW w:w="1170" w:type="dxa"/>
          </w:tcPr>
          <w:p w14:paraId="19DF6E59" w14:textId="55E00811" w:rsidR="009E1A8E" w:rsidRDefault="004F3EC2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2B99104B" w14:textId="3DD52CC7" w:rsidR="009E1A8E" w:rsidRDefault="004F3EC2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1649773037</w:t>
            </w:r>
          </w:p>
        </w:tc>
        <w:tc>
          <w:tcPr>
            <w:tcW w:w="1496" w:type="dxa"/>
          </w:tcPr>
          <w:p w14:paraId="2A12DD6C" w14:textId="77777777" w:rsidR="009E1A8E" w:rsidRDefault="009E1A8E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14:paraId="30C53959" w14:textId="3623A091" w:rsidR="009E1A8E" w:rsidRDefault="004F3EC2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1935DF41" w14:textId="1F246FCA" w:rsidR="009E1A8E" w:rsidRDefault="004F3EC2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42C284E0" w14:textId="049B2EEF" w:rsidR="009E1A8E" w:rsidRDefault="009E1A8E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B704B0F" w14:textId="506443F7" w:rsidR="009E1A8E" w:rsidRDefault="004F3EC2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5DFC5571" w14:textId="31903CF6" w:rsidR="009E1A8E" w:rsidRDefault="004F3EC2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3466A578" w14:textId="20711DB1" w:rsidR="009E1A8E" w:rsidRDefault="004F3EC2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450" w:type="dxa"/>
          </w:tcPr>
          <w:p w14:paraId="60E6C921" w14:textId="77777777" w:rsidR="009E1A8E" w:rsidRDefault="009E1A8E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0BEDD58" w14:textId="5AB23F08" w:rsidR="009E1A8E" w:rsidRDefault="004F3EC2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540" w:type="dxa"/>
          </w:tcPr>
          <w:p w14:paraId="053E3118" w14:textId="77777777" w:rsidR="009E1A8E" w:rsidRDefault="009E1A8E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3EC2" w14:paraId="19CBABF9" w14:textId="77777777" w:rsidTr="006B7E7F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C9CB6DC" w14:textId="3327D866" w:rsidR="004F3EC2" w:rsidRDefault="004F3EC2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Linda Kroner</w:t>
            </w:r>
          </w:p>
        </w:tc>
        <w:tc>
          <w:tcPr>
            <w:tcW w:w="1676" w:type="dxa"/>
          </w:tcPr>
          <w:p w14:paraId="631FDA54" w14:textId="3DBC5909" w:rsidR="004F3EC2" w:rsidRDefault="004F3EC2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Case </w:t>
            </w:r>
            <w:proofErr w:type="spellStart"/>
            <w:r>
              <w:t>Mgr</w:t>
            </w:r>
            <w:proofErr w:type="spellEnd"/>
            <w:r>
              <w:t xml:space="preserve"> II</w:t>
            </w:r>
          </w:p>
        </w:tc>
        <w:tc>
          <w:tcPr>
            <w:tcW w:w="1170" w:type="dxa"/>
          </w:tcPr>
          <w:p w14:paraId="5807C27F" w14:textId="6203C4A1" w:rsidR="004F3EC2" w:rsidRDefault="004F3EC2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3CBD7740" w14:textId="3C68FCC0" w:rsidR="004F3EC2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E7F">
              <w:t>1356962245</w:t>
            </w:r>
          </w:p>
        </w:tc>
        <w:tc>
          <w:tcPr>
            <w:tcW w:w="1496" w:type="dxa"/>
          </w:tcPr>
          <w:p w14:paraId="4B94A86B" w14:textId="77777777" w:rsidR="004F3EC2" w:rsidRDefault="004F3EC2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14:paraId="210DE65E" w14:textId="22B520A7" w:rsidR="004F3EC2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2D4B614B" w14:textId="2DB44FF2" w:rsidR="004F3EC2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3FE0361D" w14:textId="77777777" w:rsidR="004F3EC2" w:rsidRDefault="004F3EC2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788D566" w14:textId="77777777" w:rsidR="004F3EC2" w:rsidRDefault="004F3EC2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76F5BE1" w14:textId="796BD240" w:rsidR="004F3EC2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0624BEED" w14:textId="063DCE38" w:rsidR="004F3EC2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450" w:type="dxa"/>
          </w:tcPr>
          <w:p w14:paraId="4ABD4B0F" w14:textId="77777777" w:rsidR="004F3EC2" w:rsidRDefault="004F3EC2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AF56ACB" w14:textId="2B57DCB7" w:rsidR="004F3EC2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540" w:type="dxa"/>
          </w:tcPr>
          <w:p w14:paraId="140EE09D" w14:textId="77777777" w:rsidR="004F3EC2" w:rsidRDefault="004F3EC2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E7F" w14:paraId="65EFD2DB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9D0BEE4" w14:textId="76955616" w:rsidR="006B7E7F" w:rsidRDefault="006B7E7F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Vanessa Schlegel</w:t>
            </w:r>
          </w:p>
        </w:tc>
        <w:tc>
          <w:tcPr>
            <w:tcW w:w="1676" w:type="dxa"/>
          </w:tcPr>
          <w:p w14:paraId="1837FE02" w14:textId="5D69F7DA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Case </w:t>
            </w:r>
            <w:proofErr w:type="spellStart"/>
            <w:r>
              <w:t>Mgr</w:t>
            </w:r>
            <w:proofErr w:type="spellEnd"/>
            <w:r>
              <w:t xml:space="preserve"> I</w:t>
            </w:r>
          </w:p>
        </w:tc>
        <w:tc>
          <w:tcPr>
            <w:tcW w:w="1170" w:type="dxa"/>
          </w:tcPr>
          <w:p w14:paraId="371849A6" w14:textId="15847F3B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39CE449D" w14:textId="71200EB9" w:rsidR="006B7E7F" w:rsidRP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1926891193</w:t>
            </w:r>
          </w:p>
        </w:tc>
        <w:tc>
          <w:tcPr>
            <w:tcW w:w="1496" w:type="dxa"/>
          </w:tcPr>
          <w:p w14:paraId="392B16AC" w14:textId="77777777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14:paraId="4511A3F1" w14:textId="75E1B615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50CB3E20" w14:textId="00B2B5F5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201B28D8" w14:textId="77777777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4CFAAA6E" w14:textId="62FB21AA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47690E22" w14:textId="5747504C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245015D4" w14:textId="7F1A7A59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450" w:type="dxa"/>
          </w:tcPr>
          <w:p w14:paraId="2F6239F0" w14:textId="77777777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6557072" w14:textId="642D75A9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Rehab</w:t>
            </w:r>
          </w:p>
        </w:tc>
        <w:tc>
          <w:tcPr>
            <w:tcW w:w="540" w:type="dxa"/>
          </w:tcPr>
          <w:p w14:paraId="76C7B175" w14:textId="77777777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7FF3" w14:paraId="25EA7DDF" w14:textId="77777777" w:rsidTr="00BB7FF3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8" w:type="dxa"/>
            <w:gridSpan w:val="14"/>
            <w:vAlign w:val="center"/>
          </w:tcPr>
          <w:p w14:paraId="0CCCA6EF" w14:textId="77777777" w:rsidR="00BB7FF3" w:rsidRDefault="00BB7FF3" w:rsidP="00BB7F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</w:rPr>
              <w:t>SUBSTANCE USE DISORDER STAFF</w:t>
            </w:r>
          </w:p>
          <w:p w14:paraId="5F930317" w14:textId="331D798B" w:rsidR="00BB7FF3" w:rsidRPr="00BB7FF3" w:rsidRDefault="00BB7FF3" w:rsidP="00BB7FF3">
            <w:pPr>
              <w:jc w:val="center"/>
              <w:rPr>
                <w:b/>
                <w:bCs/>
                <w:i w:val="0"/>
                <w:iCs w:val="0"/>
              </w:rPr>
            </w:pPr>
          </w:p>
        </w:tc>
      </w:tr>
      <w:tr w:rsidR="006B7E7F" w14:paraId="0B607FD1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F867A7A" w14:textId="46B260A0" w:rsidR="006B7E7F" w:rsidRDefault="006B7E7F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Sherry Chandler</w:t>
            </w:r>
          </w:p>
        </w:tc>
        <w:tc>
          <w:tcPr>
            <w:tcW w:w="1676" w:type="dxa"/>
          </w:tcPr>
          <w:p w14:paraId="25155DAF" w14:textId="05328782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SAS III</w:t>
            </w:r>
          </w:p>
        </w:tc>
        <w:tc>
          <w:tcPr>
            <w:tcW w:w="1170" w:type="dxa"/>
          </w:tcPr>
          <w:p w14:paraId="3FB7C15D" w14:textId="18AEB41C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0781EEDF" w14:textId="08B89026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1215172416</w:t>
            </w:r>
          </w:p>
        </w:tc>
        <w:tc>
          <w:tcPr>
            <w:tcW w:w="1496" w:type="dxa"/>
          </w:tcPr>
          <w:p w14:paraId="1EB58B93" w14:textId="35EDCCEF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C7321214</w:t>
            </w:r>
          </w:p>
        </w:tc>
        <w:tc>
          <w:tcPr>
            <w:tcW w:w="1043" w:type="dxa"/>
          </w:tcPr>
          <w:p w14:paraId="35B84079" w14:textId="77777777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3" w:type="dxa"/>
          </w:tcPr>
          <w:p w14:paraId="788E3307" w14:textId="39557C70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024881EB" w14:textId="77777777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2ACB6EA" w14:textId="1F93A3F7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26F1FEBC" w14:textId="7E05F4F2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2CC646F8" w14:textId="77777777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4D9D554F" w14:textId="30A5EFA6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7DEA0E6" w14:textId="68E77CE2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22CF724C" w14:textId="77777777" w:rsidR="006B7E7F" w:rsidRDefault="006B7E7F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E7F" w14:paraId="0935359A" w14:textId="77777777" w:rsidTr="006B7E7F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DE10CAE" w14:textId="435BE640" w:rsidR="006B7E7F" w:rsidRDefault="006B7E7F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Yoni Desmond</w:t>
            </w:r>
          </w:p>
        </w:tc>
        <w:tc>
          <w:tcPr>
            <w:tcW w:w="1676" w:type="dxa"/>
          </w:tcPr>
          <w:p w14:paraId="1DB05005" w14:textId="2F915AFE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SAS II</w:t>
            </w:r>
          </w:p>
        </w:tc>
        <w:tc>
          <w:tcPr>
            <w:tcW w:w="1170" w:type="dxa"/>
          </w:tcPr>
          <w:p w14:paraId="0FFA9D5F" w14:textId="16C054D5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1C73F8EA" w14:textId="5CE98407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1427395953</w:t>
            </w:r>
          </w:p>
        </w:tc>
        <w:tc>
          <w:tcPr>
            <w:tcW w:w="1496" w:type="dxa"/>
          </w:tcPr>
          <w:p w14:paraId="2820F3B7" w14:textId="1C0506DC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C033910715</w:t>
            </w:r>
          </w:p>
        </w:tc>
        <w:tc>
          <w:tcPr>
            <w:tcW w:w="1043" w:type="dxa"/>
          </w:tcPr>
          <w:p w14:paraId="13326AA1" w14:textId="07E4F247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10317058" w14:textId="05872DFD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53AF88E1" w14:textId="2DFC035A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10230053" w14:textId="38194F44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29D028CD" w14:textId="77777777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1BA003D" w14:textId="77777777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47A7EDBD" w14:textId="77777777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05853BD" w14:textId="07F13496" w:rsidR="006B7E7F" w:rsidRDefault="00BB7FF3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Prevention</w:t>
            </w:r>
          </w:p>
        </w:tc>
        <w:tc>
          <w:tcPr>
            <w:tcW w:w="540" w:type="dxa"/>
          </w:tcPr>
          <w:p w14:paraId="2791389A" w14:textId="77777777" w:rsidR="006B7E7F" w:rsidRDefault="006B7E7F" w:rsidP="001F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7FF3" w14:paraId="55882096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FEDC277" w14:textId="6B110D86" w:rsidR="00BB7FF3" w:rsidRDefault="00BB7FF3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Eko Myers</w:t>
            </w:r>
          </w:p>
        </w:tc>
        <w:tc>
          <w:tcPr>
            <w:tcW w:w="1676" w:type="dxa"/>
          </w:tcPr>
          <w:p w14:paraId="6F4A3761" w14:textId="27F7FF65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SAS I</w:t>
            </w:r>
          </w:p>
        </w:tc>
        <w:tc>
          <w:tcPr>
            <w:tcW w:w="1170" w:type="dxa"/>
          </w:tcPr>
          <w:p w14:paraId="0D3B7083" w14:textId="3AC9ACFD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3C581733" w14:textId="059682D3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1043683519</w:t>
            </w:r>
          </w:p>
        </w:tc>
        <w:tc>
          <w:tcPr>
            <w:tcW w:w="1496" w:type="dxa"/>
          </w:tcPr>
          <w:p w14:paraId="1A7ECF8E" w14:textId="3DEE892C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CI2122118</w:t>
            </w:r>
          </w:p>
        </w:tc>
        <w:tc>
          <w:tcPr>
            <w:tcW w:w="1043" w:type="dxa"/>
          </w:tcPr>
          <w:p w14:paraId="0DED2DC4" w14:textId="0311218C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5F016E00" w14:textId="43984323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54E5DFDF" w14:textId="7777777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1CA611B" w14:textId="7777777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BFBFC49" w14:textId="43548176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2D0A4E31" w14:textId="7777777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7F668730" w14:textId="7777777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B5D3107" w14:textId="1BF76D5A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40" w:type="dxa"/>
          </w:tcPr>
          <w:p w14:paraId="612EA54B" w14:textId="7777777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D05" w14:paraId="1D61EAF4" w14:textId="77777777" w:rsidTr="00EF2E72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8" w:type="dxa"/>
            <w:gridSpan w:val="14"/>
          </w:tcPr>
          <w:p w14:paraId="70402ABC" w14:textId="77777777" w:rsidR="00F84D05" w:rsidRDefault="00F84D05" w:rsidP="00F84D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</w:rPr>
              <w:t>PEER SPECIALIST STAFF</w:t>
            </w:r>
          </w:p>
          <w:p w14:paraId="44737BD1" w14:textId="6C6816D0" w:rsidR="00F84D05" w:rsidRPr="00F84D05" w:rsidRDefault="00F84D05" w:rsidP="00F84D05">
            <w:pPr>
              <w:jc w:val="center"/>
              <w:rPr>
                <w:b/>
                <w:bCs/>
                <w:i w:val="0"/>
                <w:iCs w:val="0"/>
              </w:rPr>
            </w:pPr>
          </w:p>
        </w:tc>
      </w:tr>
      <w:tr w:rsidR="00F84D05" w14:paraId="5A6C5303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93FF55B" w14:textId="70535C1E" w:rsidR="00BB7FF3" w:rsidRDefault="00BB7FF3" w:rsidP="001F09C9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Hope Riley</w:t>
            </w:r>
          </w:p>
        </w:tc>
        <w:tc>
          <w:tcPr>
            <w:tcW w:w="1676" w:type="dxa"/>
          </w:tcPr>
          <w:p w14:paraId="65B47488" w14:textId="5484D6AE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Peer Specialist</w:t>
            </w:r>
          </w:p>
        </w:tc>
        <w:tc>
          <w:tcPr>
            <w:tcW w:w="1170" w:type="dxa"/>
          </w:tcPr>
          <w:p w14:paraId="56E76264" w14:textId="2D25B97D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05B68021" w14:textId="489ED3A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1225526643</w:t>
            </w:r>
          </w:p>
        </w:tc>
        <w:tc>
          <w:tcPr>
            <w:tcW w:w="1496" w:type="dxa"/>
          </w:tcPr>
          <w:p w14:paraId="455E37BF" w14:textId="7777777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14:paraId="4A8D7859" w14:textId="102A961F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304EBFA1" w14:textId="2C2688AE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581A6066" w14:textId="7777777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06F10BE4" w14:textId="5D564AC9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6861CD58" w14:textId="527FD71D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0B0F868F" w14:textId="7777777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6DA9CA67" w14:textId="7777777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5C6C2F0" w14:textId="7777777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55312BDB" w14:textId="77777777" w:rsidR="00BB7FF3" w:rsidRDefault="00BB7FF3" w:rsidP="001F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D05" w14:paraId="6F1FF077" w14:textId="77777777" w:rsidTr="006B7E7F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23E6B39" w14:textId="4C8C75B6" w:rsidR="00BB7FF3" w:rsidRDefault="00BB7FF3" w:rsidP="00BB7FF3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Sandra Ekman</w:t>
            </w:r>
          </w:p>
        </w:tc>
        <w:tc>
          <w:tcPr>
            <w:tcW w:w="1676" w:type="dxa"/>
          </w:tcPr>
          <w:p w14:paraId="5FA46783" w14:textId="56506F1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Peer Specialist</w:t>
            </w:r>
          </w:p>
        </w:tc>
        <w:tc>
          <w:tcPr>
            <w:tcW w:w="1170" w:type="dxa"/>
          </w:tcPr>
          <w:p w14:paraId="4123E588" w14:textId="66C2A1BD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19295D30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14:paraId="62E8B88D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14:paraId="14FCE951" w14:textId="53C3CE70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458F9813" w14:textId="63E1FF10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30C9EDF7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4DBAE722" w14:textId="7002F11C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1641EB5B" w14:textId="3BE8B961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79EEBA07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566392AE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4FF0C08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077D5B30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D05" w14:paraId="2B2AA4D6" w14:textId="77777777" w:rsidTr="006B7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62AD0E2" w14:textId="33FF1EC6" w:rsidR="00BB7FF3" w:rsidRDefault="00BB7FF3" w:rsidP="00BB7FF3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Ruth </w:t>
            </w:r>
            <w:proofErr w:type="spellStart"/>
            <w:r>
              <w:rPr>
                <w:b/>
                <w:bCs/>
                <w:i w:val="0"/>
                <w:iCs w:val="0"/>
              </w:rPr>
              <w:t>Fesser</w:t>
            </w:r>
            <w:proofErr w:type="spellEnd"/>
          </w:p>
        </w:tc>
        <w:tc>
          <w:tcPr>
            <w:tcW w:w="1676" w:type="dxa"/>
          </w:tcPr>
          <w:p w14:paraId="539C4458" w14:textId="417D370C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Peer Specialist</w:t>
            </w:r>
          </w:p>
        </w:tc>
        <w:tc>
          <w:tcPr>
            <w:tcW w:w="1170" w:type="dxa"/>
          </w:tcPr>
          <w:p w14:paraId="2CF6C06F" w14:textId="7BB58FE3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11411B59" w14:textId="77777777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14:paraId="09C2E194" w14:textId="77777777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14:paraId="14549FBE" w14:textId="7F5DF112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0D80FF9D" w14:textId="2E7F61DC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28DAD75E" w14:textId="77777777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6E8506DD" w14:textId="67DA0013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006544B3" w14:textId="3141B9DC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4809369B" w14:textId="77777777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2480BF43" w14:textId="77777777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A36453A" w14:textId="77777777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0F0AC4C0" w14:textId="77777777" w:rsidR="00BB7FF3" w:rsidRDefault="00BB7FF3" w:rsidP="00BB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D05" w14:paraId="742C9A9E" w14:textId="77777777" w:rsidTr="006B7E7F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20F43EE" w14:textId="084F40EC" w:rsidR="00BB7FF3" w:rsidRDefault="00BB7FF3" w:rsidP="00BB7FF3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Wendy Steffler</w:t>
            </w:r>
          </w:p>
        </w:tc>
        <w:tc>
          <w:tcPr>
            <w:tcW w:w="1676" w:type="dxa"/>
          </w:tcPr>
          <w:p w14:paraId="2EADE1BF" w14:textId="254825BF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Peer Specialist</w:t>
            </w:r>
          </w:p>
        </w:tc>
        <w:tc>
          <w:tcPr>
            <w:tcW w:w="1170" w:type="dxa"/>
          </w:tcPr>
          <w:p w14:paraId="5FBA1F85" w14:textId="5BDCCB81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Caucasian</w:t>
            </w:r>
          </w:p>
        </w:tc>
        <w:tc>
          <w:tcPr>
            <w:tcW w:w="1350" w:type="dxa"/>
          </w:tcPr>
          <w:p w14:paraId="025827EF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14:paraId="0B009D8C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14:paraId="31A8AD4C" w14:textId="4077F9C4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3" w:type="dxa"/>
          </w:tcPr>
          <w:p w14:paraId="2F0D183D" w14:textId="3893F0C3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</w:t>
            </w:r>
            <w:proofErr w:type="spellEnd"/>
          </w:p>
        </w:tc>
        <w:tc>
          <w:tcPr>
            <w:tcW w:w="720" w:type="dxa"/>
          </w:tcPr>
          <w:p w14:paraId="2467AC5F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84C904A" w14:textId="1E883D10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</w:tcPr>
          <w:p w14:paraId="6C484BEC" w14:textId="6B9B4894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10" w:type="dxa"/>
          </w:tcPr>
          <w:p w14:paraId="2C958795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7F7F39DD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EDBD237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621C566E" w14:textId="77777777" w:rsidR="00BB7FF3" w:rsidRDefault="00BB7FF3" w:rsidP="00BB7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DF126C" w14:textId="6DDA6C6A" w:rsidR="001F09C9" w:rsidRDefault="001F09C9" w:rsidP="001F09C9">
      <w:pPr>
        <w:ind w:left="-540"/>
      </w:pPr>
    </w:p>
    <w:p w14:paraId="54759D8D" w14:textId="3320D328" w:rsidR="00F84D05" w:rsidRDefault="00F84D05" w:rsidP="00F84D05">
      <w:pPr>
        <w:spacing w:before="2" w:line="276" w:lineRule="exact"/>
        <w:ind w:left="288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“Services may be delivered by an individual provider, or a team of providers, who is working under the direction of a licensed practitioner operating within their scope of practice. Only licensed, waivered, or registered mental health providers and licensed substance use disorder services providers are listed on the </w:t>
      </w:r>
      <w:r>
        <w:rPr>
          <w:rFonts w:ascii="Arial" w:eastAsia="Arial" w:hAnsi="Arial"/>
          <w:b/>
          <w:color w:val="000000"/>
          <w:sz w:val="24"/>
        </w:rPr>
        <w:t>Plans’</w:t>
      </w:r>
      <w:r>
        <w:rPr>
          <w:rFonts w:ascii="Arial" w:eastAsia="Arial" w:hAnsi="Arial"/>
          <w:b/>
          <w:color w:val="000000"/>
          <w:sz w:val="24"/>
        </w:rPr>
        <w:t xml:space="preserve"> provider directory.”</w:t>
      </w:r>
    </w:p>
    <w:p w14:paraId="6F7E1EEF" w14:textId="77777777" w:rsidR="00F84D05" w:rsidRDefault="00F84D05" w:rsidP="001F09C9">
      <w:pPr>
        <w:ind w:left="-540"/>
      </w:pPr>
    </w:p>
    <w:sectPr w:rsidR="00F84D05" w:rsidSect="001F09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C9"/>
    <w:rsid w:val="00057AF5"/>
    <w:rsid w:val="00092F0E"/>
    <w:rsid w:val="001F09C9"/>
    <w:rsid w:val="00225964"/>
    <w:rsid w:val="002B10D4"/>
    <w:rsid w:val="004F3EC2"/>
    <w:rsid w:val="006B7E7F"/>
    <w:rsid w:val="006F6583"/>
    <w:rsid w:val="008D3B5D"/>
    <w:rsid w:val="009E1A8E"/>
    <w:rsid w:val="00BB7FF3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0946"/>
  <w15:chartTrackingRefBased/>
  <w15:docId w15:val="{DC2D97BD-146A-4208-A901-B910528E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6">
    <w:name w:val="Grid Table 3 Accent 6"/>
    <w:basedOn w:val="TableNormal"/>
    <w:uiPriority w:val="48"/>
    <w:rsid w:val="001F09C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initycoun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2385</Characters>
  <Application>Microsoft Office Word</Application>
  <DocSecurity>0</DocSecurity>
  <Lines>216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 Cardilino</dc:creator>
  <cp:keywords/>
  <dc:description/>
  <cp:lastModifiedBy>Torri Cardilino</cp:lastModifiedBy>
  <cp:revision>1</cp:revision>
  <dcterms:created xsi:type="dcterms:W3CDTF">2022-06-09T21:13:00Z</dcterms:created>
  <dcterms:modified xsi:type="dcterms:W3CDTF">2022-06-09T22:08:00Z</dcterms:modified>
</cp:coreProperties>
</file>